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8F82F" w14:textId="401C91F2" w:rsidR="00B755B1" w:rsidRDefault="00FA1757">
      <w:r w:rsidRPr="00FA1757">
        <w:drawing>
          <wp:inline distT="0" distB="0" distL="0" distR="0" wp14:anchorId="2317D146" wp14:editId="6A9DAE71">
            <wp:extent cx="5731510" cy="5665470"/>
            <wp:effectExtent l="0" t="0" r="2540" b="0"/>
            <wp:docPr id="4539831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98318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6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55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A1757"/>
    <w:rsid w:val="00B755B1"/>
    <w:rsid w:val="00FA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FBC94"/>
  <w15:chartTrackingRefBased/>
  <w15:docId w15:val="{1233DAE4-0DFF-4949-870D-92FCE9B7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Merwood | Hastings Honda</dc:creator>
  <cp:keywords/>
  <dc:description/>
  <cp:lastModifiedBy>Grant Merwood | Hastings Honda</cp:lastModifiedBy>
  <cp:revision>1</cp:revision>
  <dcterms:created xsi:type="dcterms:W3CDTF">2023-10-15T20:00:00Z</dcterms:created>
  <dcterms:modified xsi:type="dcterms:W3CDTF">2023-10-15T20:01:00Z</dcterms:modified>
</cp:coreProperties>
</file>